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0E7490"/>
          <w:sz w:val="20"/>
          <w:szCs w:val="20"/>
        </w:rPr>
        <w:t xml:space="preserve">PLANTILLA GRATUITA · BIBLIOTECA MELORA CONNECT</w:t>
      </w:r>
    </w:p>
    <w:p>
      <w:pPr>
        <w:spacing w:after="120"/>
      </w:pPr>
      <w:r>
        <w:rPr>
          <w:b/>
          <w:bCs/>
          <w:color w:val="1F3A5F"/>
          <w:sz w:val="44"/>
          <w:szCs w:val="44"/>
        </w:rPr>
        <w:t xml:space="preserve">Plantilla de RFP para software de membresías</w:t>
      </w:r>
    </w:p>
    <w:p>
      <w:pPr>
        <w:spacing w:after="120" w:line="276"/>
      </w:pPr>
      <w:r>
        <w:rPr>
          <w:color w:val="444444"/>
          <w:sz w:val="22"/>
          <w:szCs w:val="22"/>
        </w:rPr>
        <w:t xml:space="preserve">Una solicitud de propuestas lista para enviar para elegir software de gestión de membresías. Envíe el mismo documento a cada proveedor de su lista corta para comparar en igualdad de condiciones.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AF2FA" w:sz="4"/>
              <w:left w:val="single" w:color="0E7490" w:sz="24"/>
              <w:bottom w:val="single" w:color="EAF2FA" w:sz="4"/>
              <w:right w:val="single" w:color="EAF2FA" w:sz="4"/>
            </w:tcBorders>
            <w:shd w:fill="EAF2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Cómo usar esta plantilla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1. Complete todas las celdas amarillas de las secciones 1 y 2 (su organización y su calendario).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2. En la sección 3, defina la prioridad de cada requisito: Imprescindible, Importante o Deseable. Borre las filas que no apliquen y añada las suyas.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3. Envíe el documento a tres proveedores, no a nueve, con una sola fecha límite.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4. Los proveedores responden en las columnas amarillas y en las secciones 4 a 6.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5. Puntúe cada respuesta en la sección 7 e invite a los dos mejores a una demo guionizada.</w:t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RFP emitida por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rPr>
          <w:tblHeader/>
        </w:trP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Campo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Su respuesta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Organización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Nombre y cargo del contacto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Email y teléfono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Fecha de emisión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Fecha límite de respuestas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1. Nuestra organización</w:t>
      </w:r>
    </w:p>
    <w:p>
      <w:pPr>
        <w:spacing w:after="120" w:line="276"/>
      </w:pPr>
      <w:r>
        <w:rPr>
          <w:sz w:val="21"/>
          <w:szCs w:val="21"/>
        </w:rPr>
        <w:t xml:space="preserve">Los proveedores usan esta sección para adaptar sus respuestas y precios.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Campo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Su respuesta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Tipo de organización (asociación, cámara, ONG, colegio profesional)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Número de socios (personas o empresas)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Tipos y niveles de membresía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Número de empleados que usarán el sistema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Herramientas actuales (base de datos, pagos, eventos, email, web)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Eventos al año, y el más grande (asistentes)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Pagos procesados al año (cuotas, entradas, patrocinios)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Sistema contable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Fecha objetivo de lanzamiento y cualquier fecha ineludible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Rango de presupuesto (opcional)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Por qué buscamos ahora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</w:tbl>
    <w:p>
      <w:pPr>
        <w:pStyle w:val="Heading1"/>
      </w:pPr>
      <w:r>
        <w:t xml:space="preserve">2. Calendario</w:t>
      </w:r>
    </w:p>
    <w:p>
      <w:pPr>
        <w:spacing w:after="120" w:line="276"/>
      </w:pPr>
      <w:r>
        <w:rPr>
          <w:sz w:val="21"/>
          <w:szCs w:val="21"/>
        </w:rPr>
        <w:t xml:space="preserve">Una misma fecha límite para todos los proveedores mantiene la comparación justa.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3600"/>
      </w:tblGrid>
      <w:tr>
        <w:trPr>
          <w:tblHeader/>
        </w:trP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Hito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Fecha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Envío de la RFP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Preguntas de los proveedores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Nuestras respuestas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Respuestas de los proveedores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Demos guionizadas (2 mejores)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Llamadas de referencias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Decisión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Firma y arranque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</w:tbl>
    <w:p>
      <w:pPr>
        <w:pStyle w:val="Heading1"/>
      </w:pPr>
      <w:r>
        <w:t xml:space="preserve">3. Requisitos</w:t>
      </w:r>
    </w:p>
    <w:p>
      <w:pPr>
        <w:spacing w:after="120" w:line="276"/>
      </w:pPr>
      <w:r>
        <w:rPr>
          <w:sz w:val="21"/>
          <w:szCs w:val="21"/>
        </w:rPr>
        <w:t xml:space="preserve">Defina la prioridad de cada fila antes de enviar. Los proveedores completan las dos últimas columnas.</w:t>
      </w:r>
    </w:p>
    <w:p>
      <w:pPr>
        <w:spacing w:after="120" w:line="276"/>
      </w:pPr>
      <w:r>
        <w:rPr>
          <w:i/>
          <w:iCs/>
          <w:color w:val="555555"/>
          <w:sz w:val="19"/>
          <w:szCs w:val="19"/>
        </w:rPr>
        <w:t xml:space="preserve">Prioridad: Imprescindible / Importante / Deseable. Respuesta: Sí (estándar) / Parcial / No / En hoja de ruta (con fecha) / Terceros (indicar cuál).</w:t>
      </w:r>
    </w:p>
    <w:p>
      <w:pPr>
        <w:pStyle w:val="Heading2"/>
      </w:pPr>
      <w:r>
        <w:t xml:space="preserve">Socios y cuotas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Requisito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Prioridad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Notas del proveedor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Una ficha por socio con todo el historial (cuotas, eventos, emails, notas)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Imprescindible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Varios tipos, niveles y precios de membresía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Imprescindible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Membresías de empresa con varios contactos vinculados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Renovaciones, recordatorios y facturación automatizados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Imprescindible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Portal de autoservicio para socios (perfil, pagos, recibos)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Imprescindible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Formulario de alta online con aprobación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Eventos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Requisito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Prioridad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Notas del proveedor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Presencial, virtual e híbrido en un único flujo de inscripción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Imprescindible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Precios de socio y no socio aplicados automáticamente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Imprescindible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Acreditación móvil, asistentes sin inscripción e impresión de credenciales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Asistencia guardada en la ficha del socio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Imprescindible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Comunicaciones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Requisito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Prioridad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Notas del proveedor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11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Emails segmentados con campos dinámicos de la ficha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Imprescindible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12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Recordatorios automáticos de renovación y eventos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Imprescindible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13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App móvil para socios o notificaciones push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Deseable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Pagos y finanzas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Requisito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Prioridad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Notas del proveedor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14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Pagos con tarjeta y ACH, autopago con tarjeta guardada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Imprescindible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15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Fondos depositados en nuestra propia cuenta (indicar el procesador)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Imprescindible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16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Integración contable (indicar los sistemas)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Web y directorio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Requisito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Prioridad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Notas del proveedor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17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Directorio de socios actualizado desde los datos de socios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18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Bolsa de empleo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Deseable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19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Alojamiento web o integración con nuestra web actual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Informes y participación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Requisito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Prioridad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Notas del proveedor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Paneles en tiempo real: altas, socios en riesgo y bajas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Imprescindible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21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Señales de participación o de riesgo de no renovación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22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Informes y exportaciones listos para la junta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Imprescindible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Datos, seguridad y accesos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Requisito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Prioridad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Notas del proveedor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23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Migración de datos desde nuestras herramientas incluida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Imprescindible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24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Exportación completa de datos en cualquier momento, también al salir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Imprescindible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25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Permisos por rol para empleados y voluntarios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26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Documentación de seguridad y privacidad (SOC 2, RGPD o equivalente)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</w:pPr>
      <w:r>
        <w:t xml:space="preserve">4. Onboarding y soporte</w:t>
      </w:r>
    </w:p>
    <w:p>
      <w:pPr>
        <w:spacing w:after="120" w:line="276"/>
      </w:pPr>
      <w:r>
        <w:rPr>
          <w:sz w:val="21"/>
          <w:szCs w:val="21"/>
        </w:rPr>
        <w:t xml:space="preserve">Aquí es donde la mayoría de las implementaciones triunfan o fracasan. Responda cada pregunta en el recuadro.</w:t>
      </w:r>
    </w:p>
    <w:p>
      <w:pPr>
        <w:spacing w:after="120" w:line="276"/>
      </w:pPr>
      <w:r>
        <w:rPr>
          <w:b/>
          <w:bCs/>
          <w:sz w:val="21"/>
          <w:szCs w:val="21"/>
        </w:rPr>
        <w:t xml:space="preserve">1. ¿Quién nos acompañará en el onboarding? Indique la persona o el rol y su experiencia.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2. Describa su plan de onboarding semana a semana, del arranque al lanzamiento.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3. ¿La migración de datos está incluida? ¿Qué necesita de nosotros y qué hace usted?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4. ¿Cómo forma a nuestro equipo y voluntarios?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5. ¿Cómo es el soporte después del lanzamiento (canales, horarios, tiempos de respuesta)?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6. ¿Tendremos un contacto asignado después del lanzamiento? ¿Quién?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7. ¿Qué soporte ofrece el día de nuestro mayor evento?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8. ¿Cuál es el plazo habitual de lanzamiento para una organización como la nuestra?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5. Precios</w:t>
      </w:r>
    </w:p>
    <w:p>
      <w:pPr>
        <w:spacing w:after="120" w:line="276"/>
      </w:pPr>
      <w:r>
        <w:rPr>
          <w:sz w:val="21"/>
          <w:szCs w:val="21"/>
        </w:rPr>
        <w:t xml:space="preserve">Indique el coste completo del primer año y de los siguientes. No se aceptarán después tarifas no indicadas.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rPr>
          <w:tblHeader/>
        </w:trP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Concepto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Respuesta del proveedor</w:t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Modelo de precios (planes, presupuesto, por contacto, licencia de plataforma)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Suscripción anual, año 1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Suscripción anual, años 2 y 3 (y tope de subidas)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Comisiones de tarjeta y ACH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Tarifa de onboarding / implementación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Tarifa de migración de datos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Módulos de pago que necesitaríamos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Tarifas de formación o soporte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Duración del contrato, renovación y cancelación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Coste y formato de una exportación completa al salir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Coste total año 1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Coste anual total desde el año 2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</w:pPr>
      <w:r>
        <w:t xml:space="preserve">6. Referencias</w:t>
      </w:r>
    </w:p>
    <w:p>
      <w:pPr>
        <w:spacing w:after="120" w:line="276"/>
      </w:pPr>
      <w:r>
        <w:rPr>
          <w:sz w:val="21"/>
          <w:szCs w:val="21"/>
        </w:rPr>
        <w:t xml:space="preserve">Indique tres clientes similares en tamaño y tipo que acepten una llamada breve.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400"/>
        <w:gridCol w:w="2200"/>
        <w:gridCol w:w="2160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Organización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Contacto y cargo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Socios / empleados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Cliente desde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</w:pPr>
      <w:r>
        <w:t xml:space="preserve">7. Evaluación y puntuación (interno)</w:t>
      </w:r>
    </w:p>
    <w:p>
      <w:pPr>
        <w:spacing w:after="120" w:line="276"/>
      </w:pPr>
      <w:r>
        <w:rPr>
          <w:sz w:val="21"/>
          <w:szCs w:val="21"/>
        </w:rPr>
        <w:t xml:space="preserve">Puntúe cada proveedor de 1 (deficiente) a 5 (excelente) en cada criterio. Puntuación ponderada = nota × peso. Ajuste los pesos antes de enviar la RFP, no después.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60"/>
        <w:gridCol w:w="1300"/>
        <w:gridCol w:w="1530"/>
        <w:gridCol w:w="1530"/>
        <w:gridCol w:w="1540"/>
      </w:tblGrid>
      <w:tr>
        <w:trPr>
          <w:tblHeader/>
        </w:trP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Peso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Proveedor A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Proveedor B</w:t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Proveedor C</w:t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Ajuste a los requisitos (sección 3)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30%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Onboarding y soporte (sección 4)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Coste total a 3 años (sección 5)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Facilidad de uso en la demo guionizada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15%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Referencias (sección 6)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10%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Solidez del proveedor y hoja de ruta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Total ponderado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100%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20" w:line="276"/>
      </w:pPr>
      <w:r>
        <w:rPr>
          <w:i/>
          <w:iCs/>
          <w:color w:val="555555"/>
          <w:sz w:val="19"/>
          <w:szCs w:val="19"/>
        </w:rPr>
        <w:t xml:space="preserve">Consejo: haga la demo guionizada con sus datos y un caso real: un socio que renueva, paga, se inscribe a un evento y luego no renueva.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AF2FA" w:sz="4"/>
              <w:left w:val="single" w:color="0E7490" w:sz="24"/>
              <w:bottom w:val="single" w:color="EAF2FA" w:sz="4"/>
              <w:right w:val="single" w:color="EAF2FA" w:sz="4"/>
            </w:tcBorders>
            <w:shd w:fill="EAF2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¿Necesita ayuda para redactar sus requisitos?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Esta plantilla es neutral: úsela con cualquier proveedor. Si quiere incluir a Melora Connect en su lista corta, reserve una demostración en meloraconnect.com/demo.</w:t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Plantilla de RFP · Melora Connect · meloraconnect.com ·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20"/>
      <w:outlineLvl w:val="0"/>
    </w:pPr>
    <w:rPr>
      <w:rFonts w:ascii="Arial" w:cs="Arial" w:eastAsia="Arial" w:hAnsi="Arial"/>
      <w:b/>
      <w:bCs/>
      <w:color w:val="1F3A5F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0E749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RFP para software de membresías</dc:title>
  <dc:creator>Melora Connect</dc:creator>
  <cp:lastModifiedBy>Un-named</cp:lastModifiedBy>
  <cp:revision>1</cp:revision>
  <dcterms:created xsi:type="dcterms:W3CDTF">2026-10-19T12:14:03.330Z</dcterms:created>
  <dcterms:modified xsi:type="dcterms:W3CDTF">2026-10-19T12:14:03.330Z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