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E7490"/>
          <w:sz w:val="20"/>
          <w:szCs w:val="20"/>
        </w:rPr>
        <w:t xml:space="preserve">MODÈLE GRATUIT · BIBLIOTHÈQUE MELORA CONNECT</w:t>
      </w:r>
    </w:p>
    <w:p>
      <w:pPr>
        <w:spacing w:after="120"/>
      </w:pPr>
      <w:r>
        <w:rPr>
          <w:b/>
          <w:bCs/>
          <w:color w:val="1F3A5F"/>
          <w:sz w:val="44"/>
          <w:szCs w:val="44"/>
        </w:rPr>
        <w:t xml:space="preserve">Modèle d'appel d'offres pour logiciel d'adhésion</w:t>
      </w:r>
    </w:p>
    <w:p>
      <w:pPr>
        <w:spacing w:after="120" w:line="276"/>
      </w:pPr>
      <w:r>
        <w:rPr>
          <w:color w:val="444444"/>
          <w:sz w:val="22"/>
          <w:szCs w:val="22"/>
        </w:rPr>
        <w:t xml:space="preserve">Un appel d'offres prêt à envoyer pour choisir un logiciel de gestion des adhésions. Envoyez le même document à chaque éditeur présélectionné pour comparer à l'identique.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Comment utiliser ce modèle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1. Remplissez toutes les cellules jaunes des sections 1 et 2 (votre organisation et votre calendrier).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2. Dans la section 3, indiquez la priorité de chaque exigence : Indispensable, Important ou Souhaitable. Supprimez les lignes inutiles, ajoutez les vôtres.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3. Envoyez le document à trois éditeurs, pas neuf, avec une seule date limite.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4. Les éditeurs répondent dans les colonnes jaunes et dans les sections 4 à 6.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5. Notez chaque réponse dans la section 7, puis invitez les deux meilleurs à une démo scénarisée.</w:t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Appel d'offres émis par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rPr>
          <w:tblHeader/>
        </w:trP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Champ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Votre réponse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Organisation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Nom et fonction du contact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E-mail et téléphone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Date d'émission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Date limite des réponses</w:t>
            </w:r>
          </w:p>
        </w:tc>
        <w:tc>
          <w:tcPr>
            <w:tcW w:type="dxa" w:w="5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1. Notre organisation</w:t>
      </w:r>
    </w:p>
    <w:p>
      <w:pPr>
        <w:spacing w:after="120" w:line="276"/>
      </w:pPr>
      <w:r>
        <w:rPr>
          <w:sz w:val="21"/>
          <w:szCs w:val="21"/>
        </w:rPr>
        <w:t xml:space="preserve">Les éditeurs utilisent cette section pour adapter leurs réponses et leurs prix.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Champ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Votre réponse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Type d'organisation (association, chambre, OBNL, société savante)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Nombre de membres (personnes ou entreprises)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Types et paliers d'adhésion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Nombre de salariés utilisant le système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Outils actuels (base, paiements, événements, e-mails, site web)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Événements par an, et le plus grand (participants)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Paiements traités par an (cotisations, billets, partenariats)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Logiciel comptable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Date de lancement visée, et toute date impossible à manquer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Fourchette budgétaire (facultatif)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Pourquoi nous cherchons maintenant</w:t>
            </w:r>
          </w:p>
        </w:tc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</w:tbl>
    <w:p>
      <w:pPr>
        <w:pStyle w:val="Heading1"/>
      </w:pPr>
      <w:r>
        <w:t xml:space="preserve">2. Calendrier</w:t>
      </w:r>
    </w:p>
    <w:p>
      <w:pPr>
        <w:spacing w:after="120" w:line="276"/>
      </w:pPr>
      <w:r>
        <w:rPr>
          <w:sz w:val="21"/>
          <w:szCs w:val="21"/>
        </w:rPr>
        <w:t xml:space="preserve">Une même date limite pour tous les éditeurs garantit une comparaison équitable.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60"/>
        <w:gridCol w:w="3600"/>
      </w:tblGrid>
      <w:tr>
        <w:trPr>
          <w:tblHeader/>
        </w:trP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Étape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Envoi de l'appel d'offres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Questions des éditeurs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Nos réponses aux questions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Réponses des éditeurs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Démos scénarisées (2 meilleurs)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Appels de références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Décision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  <w:tr>
        <w:tc>
          <w:tcPr>
            <w:tcW w:type="dxa" w:w="5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Signature et lancement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 ]</w:t>
            </w:r>
          </w:p>
        </w:tc>
      </w:tr>
    </w:tbl>
    <w:p>
      <w:pPr>
        <w:pStyle w:val="Heading1"/>
      </w:pPr>
      <w:r>
        <w:t xml:space="preserve">3. Exigences</w:t>
      </w:r>
    </w:p>
    <w:p>
      <w:pPr>
        <w:spacing w:after="120" w:line="276"/>
      </w:pPr>
      <w:r>
        <w:rPr>
          <w:sz w:val="21"/>
          <w:szCs w:val="21"/>
        </w:rPr>
        <w:t xml:space="preserve">Indiquez la priorité de chaque ligne avant l'envoi. Les éditeurs remplissent les deux dernières colonnes.</w:t>
      </w:r>
    </w:p>
    <w:p>
      <w:pPr>
        <w:spacing w:after="120" w:line="276"/>
      </w:pPr>
      <w:r>
        <w:rPr>
          <w:i/>
          <w:iCs/>
          <w:color w:val="555555"/>
          <w:sz w:val="19"/>
          <w:szCs w:val="19"/>
        </w:rPr>
        <w:t xml:space="preserve">Priorité : Indispensable / Important / Souhaitable. Réponse : Oui (standard) / Partiel / Non / Feuille de route (avec date) / Tiers (le nommer).</w:t>
      </w:r>
    </w:p>
    <w:p>
      <w:pPr>
        <w:pStyle w:val="Heading2"/>
      </w:pPr>
      <w:r>
        <w:t xml:space="preserve">Membres et cotisations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Exigence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Priorité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éditeur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 éditeur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Une fiche par membre avec tout l'historique (cotisations, événements, e-mails, notes)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Plusieurs types, paliers et tarifs d'adhésion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Adhésions d'entreprises avec plusieurs contacts liés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Renouvellements, rappels et campagnes de factures automatisés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Espace membre en libre-service (profil, paiements, reçus)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Formulaire d'adhésion en ligne avec validation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Événements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Exigence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Priorité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éditeur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 éditeur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Présentiel, virtuel et hybride dans un seul flux d'inscription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Tarifs membres et non-membres appliqués automatiquement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Accueil mobile, non-inscrits et impression de badges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Présence enregistrée dans la fiche membre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Communication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Exigence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Priorité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éditeur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 éditeur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11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E-mails segmentés avec champs de fusion issus de la fiche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12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Rappels automatiques de renouvellement et d'événement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13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Application mobile membre ou notifications push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Souhaitable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Paiements et finances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Exigence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Priorité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éditeur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 éditeur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14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Paiements par carte et ACH, prélèvement sur carte enregistrée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15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Fonds versés sur notre propre compte (préciser le prestataire)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16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Intégration comptable (préciser les logiciels)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Site web et annuaire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Exigence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Priorité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éditeur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 éditeur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17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Annuaire des membres mis à jour à partir des données membres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18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Offres d'emploi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Souhaitable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19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Hébergement du site ou intégration à notre site actuel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Rapports et engagement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Exigence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Priorité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éditeur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 éditeur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Tableaux de bord : nouveaux membres, à risque, partis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21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Signaux d'engagement ou de risque de non-renouvellement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22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Rapports et exports prêts pour le CA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</w:pPr>
      <w:r>
        <w:t xml:space="preserve">Données, sécurité et accès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860"/>
        <w:gridCol w:w="1700"/>
        <w:gridCol w:w="15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Exigence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Priorité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éditeur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 éditeur</w:t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23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Migration des données depuis nos outils actuels incluse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24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Export complet des données à tout moment, y compris à la sortie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Indispensable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Droits par rôle pour salariés et bénévoles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26</w:t>
            </w:r>
          </w:p>
        </w:tc>
        <w:tc>
          <w:tcPr>
            <w:tcW w:type="dxa" w:w="3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Documentation sécurité et confidentialité (SOC 2, RGPD ou équivalent)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Important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4. Intégration et support</w:t>
      </w:r>
    </w:p>
    <w:p>
      <w:pPr>
        <w:spacing w:after="120" w:line="276"/>
      </w:pPr>
      <w:r>
        <w:rPr>
          <w:sz w:val="21"/>
          <w:szCs w:val="21"/>
        </w:rPr>
        <w:t xml:space="preserve">C'est ici que la plupart des projets réussissent ou échouent. Répondez à chaque question dans le cadre prévu.</w:t>
      </w:r>
    </w:p>
    <w:p>
      <w:pPr>
        <w:spacing w:after="120" w:line="276"/>
      </w:pPr>
      <w:r>
        <w:rPr>
          <w:b/>
          <w:bCs/>
          <w:sz w:val="21"/>
          <w:szCs w:val="21"/>
        </w:rPr>
        <w:t xml:space="preserve">1. Qui nous accompagnera ? Indiquez la personne ou le rôle, et son parcours.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de l'éditeur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2. Décrivez votre plan d'intégration semaine par semaine, du lancement à la mise en service.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de l'éditeur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3. La migration des données est-elle incluse ? Qu'attendez-vous de nous, et que faites-vous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de l'éditeur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4. Comment formez-vous notre équipe et nos bénévoles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de l'éditeur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5. À quoi ressemble le support après le lancement (canaux, horaires, délais)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de l'éditeur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6. Aurons-nous un interlocuteur dédié après le lancement ? Qui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de l'éditeur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7. Quel support offrez-vous le jour de notre plus grand événement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de l'éditeur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20" w:line="276"/>
      </w:pPr>
      <w:r>
        <w:rPr>
          <w:b/>
          <w:bCs/>
          <w:sz w:val="21"/>
          <w:szCs w:val="21"/>
        </w:rPr>
        <w:t xml:space="preserve">8. Quel est le délai de lancement habituel pour une organisation comme la nôtre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blHeader/>
        </w:trP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de l'éditeur</w:t>
            </w:r>
          </w:p>
        </w:tc>
      </w:tr>
      <w:tr>
        <w:tc>
          <w:tcPr>
            <w:tcW w:type="dxa" w:w="9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5. Prix</w:t>
      </w:r>
    </w:p>
    <w:p>
      <w:pPr>
        <w:spacing w:after="120" w:line="276"/>
      </w:pPr>
      <w:r>
        <w:rPr>
          <w:sz w:val="21"/>
          <w:szCs w:val="21"/>
        </w:rPr>
        <w:t xml:space="preserve">Indiquez le coût complet de la première année et des suivantes. Aucun frais non mentionné ne sera accepté ensuite.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blHeader/>
        </w:trP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Poste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Réponse de l'éditeur</w:t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Modèle de prix (paliers, devis, par contact, licence de plateforme)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Abonnement annuel, année 1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Abonnement annuel, années 2 et 3 (et plafond d'augmentation)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Frais de paiement carte et ACH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Frais d'intégration / de mise en place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Frais de migration des données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Modules payants nécessaires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Frais de formation ou de support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Durée du contrat, renouvellement et résiliation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Coût et format d'un export complet en fin de contrat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Coût total année 1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Coût annuel total à partir de l'année 2</w:t>
            </w:r>
          </w:p>
        </w:tc>
        <w:tc>
          <w:tcPr>
            <w:tcW w:type="dxa" w:w="5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6. Références</w:t>
      </w:r>
    </w:p>
    <w:p>
      <w:pPr>
        <w:spacing w:after="120" w:line="276"/>
      </w:pPr>
      <w:r>
        <w:rPr>
          <w:sz w:val="21"/>
          <w:szCs w:val="21"/>
        </w:rPr>
        <w:t xml:space="preserve">Indiquez trois clients comparables en taille et en type, d'accord pour un court appel.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00"/>
        <w:gridCol w:w="2200"/>
        <w:gridCol w:w="2160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Organisation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Contact et fonction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Membres / salariés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Client depuis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7. Évaluation et notation (interne)</w:t>
      </w:r>
    </w:p>
    <w:p>
      <w:pPr>
        <w:spacing w:after="120" w:line="276"/>
      </w:pPr>
      <w:r>
        <w:rPr>
          <w:sz w:val="21"/>
          <w:szCs w:val="21"/>
        </w:rPr>
        <w:t xml:space="preserve">Notez chaque éditeur de 1 (faible) à 5 (excellent) sur chaque critère. Score pondéré = note × poids. Ajustez les poids avant l'envoi, pas après.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60"/>
        <w:gridCol w:w="1300"/>
        <w:gridCol w:w="1530"/>
        <w:gridCol w:w="1530"/>
        <w:gridCol w:w="1540"/>
      </w:tblGrid>
      <w:tr>
        <w:trPr>
          <w:tblHeader/>
        </w:trP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Critère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Poids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Éditeur A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Éditeur B</w:t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Éditeur C</w:t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Adéquation aux exigences (section 3)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Intégration et support (section 4)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Coût total sur 3 ans (section 5)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Facilité d'usage en démo scénarisée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15%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Références (section 6)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Solidité de l'éditeur et feuille de route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Total pondéré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100%</w:t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4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line="276"/>
      </w:pPr>
      <w:r>
        <w:rPr>
          <w:i/>
          <w:iCs/>
          <w:color w:val="555555"/>
          <w:sz w:val="19"/>
          <w:szCs w:val="19"/>
        </w:rPr>
        <w:t xml:space="preserve">Conseil : menez la démo scénarisée avec vos données et un vrai scénario membre : un membre qui renouvelle, paie, s'inscrit à un événement puis ne renouvelle pas.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Besoin d'aide pour rédiger vos exigences ?</w:t>
            </w:r>
          </w:p>
          <w:p>
            <w:pPr>
              <w:spacing w:after="60"/>
            </w:pPr>
            <w:r>
              <w:rPr>
                <w:b w:val="false"/>
                <w:bCs w:val="false"/>
                <w:sz w:val="20"/>
                <w:szCs w:val="20"/>
              </w:rPr>
              <w:t xml:space="preserve">Ce modèle est neutre : utilisez-le avec n'importe quel éditeur. Pour ajouter Melora Connect à votre présélection, réservez une présentation sur meloraconnect.com/demo.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Modèle d'appel d'offres · Melora Connect · meloraconnect.com ·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rFonts w:ascii="Arial" w:cs="Arial" w:eastAsia="Arial" w:hAnsi="Arial"/>
      <w:b/>
      <w:bCs/>
      <w:color w:val="1F3A5F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0E749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d'appel d'offres pour logiciel d'adhésion</dc:title>
  <dc:creator>Melora Connect</dc:creator>
  <cp:lastModifiedBy>Un-named</cp:lastModifiedBy>
  <cp:revision>1</cp:revision>
  <dcterms:created xsi:type="dcterms:W3CDTF">2026-10-19T12:14:03.162Z</dcterms:created>
  <dcterms:modified xsi:type="dcterms:W3CDTF">2026-10-19T12:14:03.162Z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